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A81C9" w14:textId="74D96F45" w:rsidR="002575D8" w:rsidRDefault="00304C4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304C4E">
        <w:rPr>
          <w:rFonts w:cs="Arial"/>
          <w:b/>
          <w:bCs/>
          <w:sz w:val="24"/>
        </w:rPr>
        <w:t>3GPP TSG-SA3 Meeting #123</w:t>
      </w:r>
      <w:r w:rsidR="00EF191C">
        <w:rPr>
          <w:rFonts w:cs="Arial"/>
          <w:b/>
          <w:bCs/>
          <w:sz w:val="24"/>
        </w:rPr>
        <w:tab/>
      </w:r>
      <w:r w:rsidR="00D60609" w:rsidRPr="00D60609">
        <w:rPr>
          <w:rFonts w:cs="Arial"/>
          <w:b/>
          <w:bCs/>
          <w:sz w:val="24"/>
        </w:rPr>
        <w:t>S3-252779</w:t>
      </w:r>
      <w:bookmarkStart w:id="0" w:name="_GoBack"/>
      <w:bookmarkEnd w:id="0"/>
    </w:p>
    <w:p w14:paraId="765F2D7C" w14:textId="5F711BE1" w:rsidR="00E31956" w:rsidRPr="00E31956" w:rsidRDefault="00304C4E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304C4E">
        <w:rPr>
          <w:rFonts w:cs="Arial"/>
          <w:b/>
          <w:bCs/>
          <w:sz w:val="24"/>
        </w:rPr>
        <w:t>Goteborg, Sweden, 25 – 29 August 2025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7D72BAEF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09A" w:rsidRPr="0014309A">
        <w:rPr>
          <w:rFonts w:ascii="Arial" w:hAnsi="Arial" w:cs="Arial"/>
          <w:b/>
          <w:sz w:val="22"/>
          <w:szCs w:val="22"/>
        </w:rPr>
        <w:t>[draft] Reply LS on paging ID length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5CB0D02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14309A" w:rsidRPr="0014309A">
        <w:rPr>
          <w:rFonts w:ascii="Arial" w:hAnsi="Arial" w:cs="Arial"/>
          <w:b/>
          <w:bCs/>
          <w:sz w:val="22"/>
          <w:szCs w:val="22"/>
        </w:rPr>
        <w:t>S3-252518/S2-2505793 Reply LS on paging ID length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0C07196B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 w:rsidR="0014309A" w:rsidRPr="0014309A">
        <w:rPr>
          <w:color w:val="000000" w:themeColor="text1"/>
        </w:rPr>
        <w:t>AmbientIoT</w:t>
      </w:r>
      <w:proofErr w:type="spellEnd"/>
      <w:r w:rsidR="0014309A" w:rsidRPr="0014309A">
        <w:rPr>
          <w:color w:val="000000" w:themeColor="text1"/>
        </w:rPr>
        <w:t>-SEC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038F2EE8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SA2, RAN2, CT4</w:t>
      </w:r>
    </w:p>
    <w:p w14:paraId="72F21340" w14:textId="7423AE5D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4BF13CCF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4B4886">
        <w:rPr>
          <w:rFonts w:ascii="Arial" w:eastAsia="Times New Roman" w:hAnsi="Arial" w:cs="Arial"/>
          <w:lang w:eastAsia="en-GB"/>
        </w:rPr>
        <w:t>SA2</w:t>
      </w:r>
      <w:r w:rsidRPr="0030456D">
        <w:rPr>
          <w:rFonts w:ascii="Arial" w:eastAsia="Times New Roman" w:hAnsi="Arial" w:cs="Arial"/>
          <w:lang w:eastAsia="en-GB"/>
        </w:rPr>
        <w:t xml:space="preserve"> for the </w:t>
      </w:r>
      <w:r w:rsidR="004B4886" w:rsidRPr="004B4886">
        <w:rPr>
          <w:rFonts w:ascii="Arial" w:eastAsia="Times New Roman" w:hAnsi="Arial" w:cs="Arial"/>
          <w:lang w:eastAsia="en-GB"/>
        </w:rPr>
        <w:t>LS on paging ID length</w:t>
      </w:r>
      <w:r w:rsidR="004B4886">
        <w:rPr>
          <w:rFonts w:ascii="Arial" w:eastAsia="Times New Roman" w:hAnsi="Arial" w:cs="Arial"/>
          <w:lang w:eastAsia="en-GB"/>
        </w:rPr>
        <w:t xml:space="preserve"> (</w:t>
      </w:r>
      <w:r w:rsidR="004B4886" w:rsidRPr="004B4886">
        <w:rPr>
          <w:rFonts w:ascii="Arial" w:eastAsia="Times New Roman" w:hAnsi="Arial" w:cs="Arial"/>
          <w:lang w:eastAsia="en-GB"/>
        </w:rPr>
        <w:t>S3-252518/S2-2505793</w:t>
      </w:r>
      <w:r w:rsidR="004B4886">
        <w:rPr>
          <w:rFonts w:ascii="Arial" w:eastAsia="Times New Roman" w:hAnsi="Arial" w:cs="Arial"/>
          <w:lang w:eastAsia="en-GB"/>
        </w:rPr>
        <w:t>)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0BDC3C53" w14:textId="1EAE9E32" w:rsidR="0065630E" w:rsidRPr="004B4886" w:rsidRDefault="0099730C" w:rsidP="006563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99730C"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/>
          <w:lang w:val="en-US" w:eastAsia="zh-CN"/>
        </w:rPr>
        <w:t>3</w:t>
      </w:r>
      <w:r w:rsidRPr="0099730C">
        <w:rPr>
          <w:rFonts w:ascii="Arial" w:hAnsi="Arial" w:cs="Arial"/>
          <w:lang w:val="en-US" w:eastAsia="zh-CN"/>
        </w:rPr>
        <w:t xml:space="preserve"> has discussed the issue and </w:t>
      </w:r>
      <w:r w:rsidR="00831BD7">
        <w:rPr>
          <w:rFonts w:ascii="Arial" w:hAnsi="Arial" w:cs="Arial"/>
          <w:lang w:val="en-US" w:eastAsia="zh-CN"/>
        </w:rPr>
        <w:t>drew</w:t>
      </w:r>
      <w:r w:rsidR="00F5656A">
        <w:rPr>
          <w:rFonts w:ascii="Arial" w:hAnsi="Arial" w:cs="Arial"/>
          <w:lang w:val="en-US" w:eastAsia="zh-CN"/>
        </w:rPr>
        <w:t xml:space="preserve"> some conclusions on </w:t>
      </w:r>
      <w:r w:rsidR="0065630E">
        <w:rPr>
          <w:rFonts w:ascii="Arial" w:hAnsi="Arial" w:cs="Arial"/>
          <w:lang w:val="en-US" w:eastAsia="zh-CN"/>
        </w:rPr>
        <w:t xml:space="preserve">the security aspect of </w:t>
      </w:r>
      <w:proofErr w:type="spellStart"/>
      <w:r w:rsidR="0065630E" w:rsidRPr="004B4886">
        <w:rPr>
          <w:rFonts w:ascii="Arial" w:hAnsi="Arial" w:cs="Arial"/>
          <w:lang w:val="en-US" w:eastAsia="zh-CN"/>
        </w:rPr>
        <w:t>AIoT</w:t>
      </w:r>
      <w:proofErr w:type="spellEnd"/>
      <w:r w:rsidR="0065630E" w:rsidRPr="004B4886">
        <w:rPr>
          <w:rFonts w:ascii="Arial" w:hAnsi="Arial" w:cs="Arial"/>
          <w:lang w:val="en-US" w:eastAsia="zh-CN"/>
        </w:rPr>
        <w:t xml:space="preserve"> Identification Information</w:t>
      </w:r>
      <w:r w:rsidR="0065630E">
        <w:rPr>
          <w:rFonts w:ascii="Arial" w:hAnsi="Arial" w:cs="Arial"/>
          <w:lang w:val="en-US" w:eastAsia="zh-CN"/>
        </w:rPr>
        <w:t xml:space="preserve">. </w:t>
      </w:r>
      <w:r w:rsidR="00B60CEE">
        <w:rPr>
          <w:rFonts w:ascii="Arial" w:hAnsi="Arial" w:cs="Arial" w:hint="eastAsia"/>
          <w:lang w:val="en-US" w:eastAsia="zh-CN"/>
        </w:rPr>
        <w:t xml:space="preserve">The details of </w:t>
      </w:r>
      <w:r w:rsidR="0065630E" w:rsidRPr="004B4886">
        <w:rPr>
          <w:rFonts w:ascii="Arial" w:hAnsi="Arial" w:cs="Arial"/>
          <w:lang w:val="en-US" w:eastAsia="zh-CN"/>
        </w:rPr>
        <w:t xml:space="preserve">security aspect of the Filtering Information and the single </w:t>
      </w:r>
      <w:proofErr w:type="spellStart"/>
      <w:r w:rsidR="0065630E" w:rsidRPr="004B4886">
        <w:rPr>
          <w:rFonts w:ascii="Arial" w:hAnsi="Arial" w:cs="Arial"/>
          <w:lang w:val="en-US" w:eastAsia="zh-CN"/>
        </w:rPr>
        <w:t>AIoT</w:t>
      </w:r>
      <w:proofErr w:type="spellEnd"/>
      <w:r w:rsidR="0065630E" w:rsidRPr="004B4886">
        <w:rPr>
          <w:rFonts w:ascii="Arial" w:hAnsi="Arial" w:cs="Arial"/>
          <w:lang w:val="en-US" w:eastAsia="zh-CN"/>
        </w:rPr>
        <w:t xml:space="preserve"> Device Identifier</w:t>
      </w:r>
      <w:r w:rsidR="00B60CEE" w:rsidRPr="00B60CEE">
        <w:rPr>
          <w:rFonts w:ascii="Arial" w:hAnsi="Arial" w:cs="Arial"/>
          <w:lang w:val="en-US" w:eastAsia="zh-CN"/>
        </w:rPr>
        <w:t xml:space="preserve"> </w:t>
      </w:r>
      <w:r w:rsidR="00B60CEE">
        <w:rPr>
          <w:rFonts w:ascii="Arial" w:hAnsi="Arial" w:cs="Arial"/>
          <w:lang w:val="en-US" w:eastAsia="zh-CN"/>
        </w:rPr>
        <w:t xml:space="preserve">can be found in TS </w:t>
      </w:r>
      <w:r w:rsidR="00B60CEE" w:rsidRPr="00F5656A">
        <w:rPr>
          <w:rFonts w:ascii="Arial" w:hAnsi="Arial" w:cs="Arial"/>
          <w:lang w:val="en-US" w:eastAsia="zh-CN"/>
        </w:rPr>
        <w:t>33.369</w:t>
      </w:r>
      <w:r w:rsidR="00B60CEE">
        <w:rPr>
          <w:rFonts w:ascii="Arial" w:hAnsi="Arial" w:cs="Arial"/>
          <w:lang w:val="en-US" w:eastAsia="zh-CN"/>
        </w:rPr>
        <w:t>.</w:t>
      </w:r>
    </w:p>
    <w:p w14:paraId="00C16A63" w14:textId="77777777" w:rsidR="004B4886" w:rsidRPr="00071696" w:rsidRDefault="004B4886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4BA88767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61DB2" w:rsidRPr="00C61DB2">
        <w:rPr>
          <w:rFonts w:ascii="Arial" w:hAnsi="Arial" w:cs="Arial"/>
          <w:b/>
          <w:lang w:val="en-US" w:eastAsia="zh-CN"/>
        </w:rPr>
        <w:t>SA2, RAN2</w:t>
      </w:r>
      <w:r w:rsidR="00C61DB2">
        <w:rPr>
          <w:rFonts w:ascii="Arial" w:hAnsi="Arial" w:cs="Arial"/>
          <w:b/>
          <w:lang w:val="en-US" w:eastAsia="zh-CN"/>
        </w:rPr>
        <w:t xml:space="preserve"> and</w:t>
      </w:r>
      <w:r w:rsidR="00C61DB2" w:rsidRPr="00C61DB2">
        <w:rPr>
          <w:rFonts w:ascii="Arial" w:hAnsi="Arial" w:cs="Arial"/>
          <w:b/>
          <w:lang w:val="en-US" w:eastAsia="zh-CN"/>
        </w:rPr>
        <w:t xml:space="preserve"> CT4</w:t>
      </w:r>
    </w:p>
    <w:p w14:paraId="1A18FEF5" w14:textId="43F67996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C61DB2" w:rsidRPr="00C61DB2">
        <w:rPr>
          <w:rFonts w:ascii="Arial" w:hAnsi="Arial"/>
        </w:rPr>
        <w:t>SA2, RAN2 and CT4</w:t>
      </w:r>
      <w:r w:rsidR="00D45A25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28F2897B" w14:textId="01B8D94B" w:rsidR="0014309A" w:rsidRPr="00911FCF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Wuhan</w:t>
      </w:r>
      <w:r w:rsidRPr="008C19E1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CN</w:t>
      </w:r>
    </w:p>
    <w:p w14:paraId="7B90EBF4" w14:textId="3A78D462" w:rsidR="0014309A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Dallas</w:t>
      </w:r>
      <w:r w:rsidRPr="006E697F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US</w:t>
      </w:r>
    </w:p>
    <w:p w14:paraId="100B9F7F" w14:textId="77777777" w:rsidR="0014309A" w:rsidRPr="0014309A" w:rsidRDefault="0014309A" w:rsidP="006E697F">
      <w:pPr>
        <w:rPr>
          <w:rFonts w:ascii="Arial" w:hAnsi="Arial" w:cs="Arial"/>
          <w:bCs/>
          <w:lang w:val="en-US" w:eastAsia="zh-CN"/>
        </w:rPr>
      </w:pPr>
    </w:p>
    <w:sectPr w:rsidR="0014309A" w:rsidRPr="0014309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43D0C" w14:textId="77777777" w:rsidR="00770797" w:rsidRDefault="00770797" w:rsidP="001F509E">
      <w:r>
        <w:separator/>
      </w:r>
    </w:p>
  </w:endnote>
  <w:endnote w:type="continuationSeparator" w:id="0">
    <w:p w14:paraId="51885116" w14:textId="77777777" w:rsidR="00770797" w:rsidRDefault="00770797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274D0" w14:textId="77777777" w:rsidR="00770797" w:rsidRDefault="00770797" w:rsidP="001F509E">
      <w:r>
        <w:separator/>
      </w:r>
    </w:p>
  </w:footnote>
  <w:footnote w:type="continuationSeparator" w:id="0">
    <w:p w14:paraId="769ED546" w14:textId="77777777" w:rsidR="00770797" w:rsidRDefault="00770797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">
    <w15:presenceInfo w15:providerId="None" w15:userId="MI"/>
  </w15:person>
  <w15:person w15:author="Niraj Rathod">
    <w15:presenceInfo w15:providerId="AD" w15:userId="S::niraj.rathod@ericsson.com::6841b589-dbdc-4bf6-8b3b-b650f52f5274"/>
  </w15:person>
  <w15:person w15:author="vivo-r5">
    <w15:presenceInfo w15:providerId="None" w15:userId="vivo-r5"/>
  </w15:person>
  <w15:person w15:author="vivo-r7">
    <w15:presenceInfo w15:providerId="None" w15:userId="vivo-r7"/>
  </w15:person>
  <w15:person w15:author="Mirko Cano Soveri">
    <w15:presenceInfo w15:providerId="AD" w15:userId="S-1-5-21-3742618709-1493358092-2028813886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4347"/>
    <w:rsid w:val="000369E3"/>
    <w:rsid w:val="00036F67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09A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843"/>
    <w:rsid w:val="002F3EF7"/>
    <w:rsid w:val="002F7089"/>
    <w:rsid w:val="00300466"/>
    <w:rsid w:val="003015C0"/>
    <w:rsid w:val="003024C2"/>
    <w:rsid w:val="0030456D"/>
    <w:rsid w:val="00304789"/>
    <w:rsid w:val="00304C4E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9A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886"/>
    <w:rsid w:val="004B498F"/>
    <w:rsid w:val="004B5C26"/>
    <w:rsid w:val="004C2B4B"/>
    <w:rsid w:val="004C428A"/>
    <w:rsid w:val="004C57F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001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30E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4095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0797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159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6AF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BD7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4C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30C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1122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0CEE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1DB2"/>
    <w:rsid w:val="00C62038"/>
    <w:rsid w:val="00C64DE8"/>
    <w:rsid w:val="00C70C30"/>
    <w:rsid w:val="00C808D8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0609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2F96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656A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18</cp:revision>
  <cp:lastPrinted>2002-04-23T07:10:00Z</cp:lastPrinted>
  <dcterms:created xsi:type="dcterms:W3CDTF">2025-02-20T07:44:00Z</dcterms:created>
  <dcterms:modified xsi:type="dcterms:W3CDTF">2025-08-18T09:20:00Z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